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F8F33" w14:textId="5A9097ED" w:rsidR="00832F62" w:rsidRDefault="00832F62" w:rsidP="00832F62">
      <w:pPr>
        <w:jc w:val="center"/>
        <w:rPr>
          <w:b/>
          <w:i/>
          <w:sz w:val="24"/>
          <w:szCs w:val="24"/>
        </w:rPr>
      </w:pPr>
      <w:r w:rsidRPr="00832F62">
        <w:rPr>
          <w:b/>
          <w:sz w:val="28"/>
          <w:szCs w:val="28"/>
        </w:rPr>
        <w:t>Eau Claire Dems: Coffee Klatch Notes – July 26, 2018</w:t>
      </w:r>
      <w:r>
        <w:rPr>
          <w:b/>
          <w:sz w:val="28"/>
          <w:szCs w:val="28"/>
        </w:rPr>
        <w:t xml:space="preserve">                                                         </w:t>
      </w:r>
      <w:r w:rsidRPr="00832F62">
        <w:rPr>
          <w:b/>
          <w:i/>
          <w:sz w:val="24"/>
          <w:szCs w:val="24"/>
        </w:rPr>
        <w:t>Coffee Klatch is open to ALL citizens interested in a civil, dynamic exchange of ideas!</w:t>
      </w:r>
    </w:p>
    <w:p w14:paraId="38D1F5EC" w14:textId="238734B9" w:rsidR="00A37B44" w:rsidRDefault="00832F62" w:rsidP="00A37B44">
      <w:pPr>
        <w:pStyle w:val="NormalWeb"/>
      </w:pPr>
      <w:r w:rsidRPr="00A37B44">
        <w:rPr>
          <w:b/>
        </w:rPr>
        <w:t>Presen</w:t>
      </w:r>
      <w:r>
        <w:t>t: Mary Mickel, Eleanor Wolf, Ann McKinley, Sharon Hydo, Pat Williams, Jim Stefanic, Pat Everhart, Linda</w:t>
      </w:r>
      <w:r w:rsidR="00A37B44">
        <w:t xml:space="preserve"> Lodoln, </w:t>
      </w:r>
      <w:r>
        <w:t>Jodi Emerson</w:t>
      </w:r>
      <w:r w:rsidR="00A37B44">
        <w:t>, Bob Matthews, Kathy Tuttle, Ann Heywood, Bob Andruszkiewicz, Carol Craig, Carolyn Dunning, Renee Fontaine, Abby Green, Jackie Christner, Bobbi Greene</w:t>
      </w:r>
    </w:p>
    <w:p w14:paraId="14FE55B5" w14:textId="6168F9F4" w:rsidR="00A37B44" w:rsidRDefault="00A37B44" w:rsidP="00A37B44">
      <w:pPr>
        <w:pStyle w:val="NormalWeb"/>
        <w:rPr>
          <w:sz w:val="18"/>
          <w:szCs w:val="18"/>
        </w:rPr>
      </w:pPr>
      <w:r w:rsidRPr="00A37B44">
        <w:rPr>
          <w:b/>
        </w:rPr>
        <w:t>Discussion</w:t>
      </w:r>
      <w:r w:rsidRPr="00A37B44">
        <w:rPr>
          <w:sz w:val="18"/>
          <w:szCs w:val="18"/>
        </w:rPr>
        <w:t>: (In the absence of Connie Russell, our official note-taker/creator, the notes for the next two weeks will be less detailed – BUT capturing the essence of the dynamic discussions.)</w:t>
      </w:r>
    </w:p>
    <w:p w14:paraId="1349F716" w14:textId="46E9417A" w:rsidR="00A37B44" w:rsidRDefault="00A37B44" w:rsidP="005D2A1B">
      <w:pPr>
        <w:pStyle w:val="NormalWeb"/>
        <w:numPr>
          <w:ilvl w:val="0"/>
          <w:numId w:val="1"/>
        </w:numPr>
      </w:pPr>
      <w:r w:rsidRPr="00A37B44">
        <w:t xml:space="preserve">There was again </w:t>
      </w:r>
      <w:r w:rsidR="005D2A1B" w:rsidRPr="00A37B44">
        <w:t>discussion</w:t>
      </w:r>
      <w:r w:rsidRPr="00A37B44">
        <w:t xml:space="preserve"> about the many gubernatorial candidates and the </w:t>
      </w:r>
      <w:r>
        <w:t xml:space="preserve">indecision by many democrats as to </w:t>
      </w:r>
      <w:r w:rsidR="005D2A1B">
        <w:t>whom</w:t>
      </w:r>
      <w:r>
        <w:t xml:space="preserve"> they support. </w:t>
      </w:r>
      <w:r w:rsidR="005D2A1B">
        <w:t>Obviously,</w:t>
      </w:r>
      <w:r>
        <w:t xml:space="preserve"> </w:t>
      </w:r>
      <w:r w:rsidR="005D2A1B">
        <w:t>m</w:t>
      </w:r>
      <w:r>
        <w:t xml:space="preserve">oney </w:t>
      </w:r>
      <w:r w:rsidR="005D2A1B">
        <w:t>is</w:t>
      </w:r>
      <w:r>
        <w:t xml:space="preserve"> a </w:t>
      </w:r>
      <w:r w:rsidR="005D2A1B">
        <w:t>factor</w:t>
      </w:r>
      <w:r>
        <w:t xml:space="preserve"> </w:t>
      </w:r>
      <w:r w:rsidR="005D2A1B">
        <w:t>and knowing</w:t>
      </w:r>
      <w:r w:rsidR="005D2A1B" w:rsidRPr="005D2A1B">
        <w:t xml:space="preserve"> </w:t>
      </w:r>
      <w:r w:rsidR="005D2A1B">
        <w:t>where the candidates aligns him/herself based on campaign contributions should</w:t>
      </w:r>
      <w:r>
        <w:t xml:space="preserve"> help indiv</w:t>
      </w:r>
      <w:r w:rsidR="005D2A1B">
        <w:t>iduals</w:t>
      </w:r>
      <w:r>
        <w:t xml:space="preserve"> know </w:t>
      </w:r>
      <w:r w:rsidR="005D2A1B">
        <w:t xml:space="preserve">more. </w:t>
      </w:r>
      <w:r>
        <w:t xml:space="preserve"> Check out this website for detailed information as to WHO contributed to all </w:t>
      </w:r>
      <w:r w:rsidR="005D2A1B">
        <w:t>candidates’</w:t>
      </w:r>
      <w:r>
        <w:t xml:space="preserve"> </w:t>
      </w:r>
      <w:r w:rsidR="005D2A1B">
        <w:t>campaigns</w:t>
      </w:r>
      <w:r>
        <w:t xml:space="preserve"> – drill down deeper (on the same website) and see </w:t>
      </w:r>
      <w:r w:rsidR="005D2A1B">
        <w:t xml:space="preserve">what organizations/interest they are affiliated with: </w:t>
      </w:r>
      <w:hyperlink r:id="rId5" w:history="1">
        <w:r w:rsidR="005D2A1B" w:rsidRPr="004C596D">
          <w:rPr>
            <w:rStyle w:val="Hyperlink"/>
          </w:rPr>
          <w:t>https://cfis.wi.gov/#</w:t>
        </w:r>
      </w:hyperlink>
      <w:r w:rsidR="005D2A1B">
        <w:t xml:space="preserve">  ,  go to file reports </w:t>
      </w:r>
    </w:p>
    <w:p w14:paraId="15C1D1B0" w14:textId="6AA84B23" w:rsidR="00071156" w:rsidRDefault="005D2A1B" w:rsidP="009A06FA">
      <w:pPr>
        <w:pStyle w:val="NormalWeb"/>
        <w:numPr>
          <w:ilvl w:val="0"/>
          <w:numId w:val="1"/>
        </w:numPr>
        <w:spacing w:before="240"/>
      </w:pPr>
      <w:r>
        <w:t xml:space="preserve">Discussed the importance of getting ALL </w:t>
      </w:r>
      <w:r w:rsidR="00071156">
        <w:t>eligible</w:t>
      </w:r>
      <w:r>
        <w:t xml:space="preserve"> voters registered </w:t>
      </w:r>
      <w:r w:rsidR="00071156">
        <w:t>and out</w:t>
      </w:r>
      <w:r>
        <w:t xml:space="preserve"> to the polls </w:t>
      </w:r>
      <w:r w:rsidR="00071156">
        <w:t>in order</w:t>
      </w:r>
      <w:r>
        <w:t xml:space="preserve"> for democracy to be </w:t>
      </w:r>
      <w:r w:rsidR="00071156">
        <w:t>functional</w:t>
      </w:r>
      <w:r>
        <w:t xml:space="preserve">.  Chippewa Valley Votes - </w:t>
      </w:r>
      <w:hyperlink r:id="rId6" w:history="1">
        <w:r w:rsidRPr="004C596D">
          <w:rPr>
            <w:rStyle w:val="Hyperlink"/>
          </w:rPr>
          <w:t>https://chippewavalleyvotes.com/</w:t>
        </w:r>
      </w:hyperlink>
      <w:r>
        <w:t xml:space="preserve">  is asking all </w:t>
      </w:r>
      <w:r w:rsidR="00071156">
        <w:t>candidates</w:t>
      </w:r>
      <w:r>
        <w:t xml:space="preserve"> to support the Automatic Voter Registration process. This allows individuals to automatically be registered to vote when they</w:t>
      </w:r>
      <w:r w:rsidR="00071156">
        <w:t xml:space="preserve"> get their driver’s license and/or access state office for</w:t>
      </w:r>
      <w:r>
        <w:t xml:space="preserve"> any official </w:t>
      </w:r>
      <w:r w:rsidR="00071156">
        <w:t xml:space="preserve">business. A petition is circulating – if you haven’t/ seen it/signed it please notify CVV or come to the Klatch this Thursday </w:t>
      </w:r>
      <w:r w:rsidR="000711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71156">
        <w:t xml:space="preserve">!   There are over 90,000 eligible voters in Wisconsin but only 62,000 are registered to vote. </w:t>
      </w:r>
    </w:p>
    <w:p w14:paraId="2A82F29B" w14:textId="64B4C66D" w:rsidR="00832F62" w:rsidRDefault="00071156" w:rsidP="00071156">
      <w:pPr>
        <w:pStyle w:val="NormalWeb"/>
        <w:numPr>
          <w:ilvl w:val="0"/>
          <w:numId w:val="1"/>
        </w:numPr>
        <w:spacing w:before="240"/>
      </w:pPr>
      <w:r>
        <w:t xml:space="preserve"> An enlightening discussion about the relationship between the Democratic Party base and the ‘revolutionary</w:t>
      </w:r>
      <w:proofErr w:type="gramStart"/>
      <w:r>
        <w:t>’  members</w:t>
      </w:r>
      <w:proofErr w:type="gramEnd"/>
      <w:r>
        <w:t xml:space="preserve"> of the arty who feel there has to be a more dramatic appeal to the issues facing middle America, namely access to affordable  health care and living wages. There  have been several articles  on this, here is one: </w:t>
      </w:r>
      <w:hyperlink r:id="rId7" w:history="1">
        <w:r w:rsidRPr="004C596D">
          <w:rPr>
            <w:rStyle w:val="Hyperlink"/>
          </w:rPr>
          <w:t>https://www.newyorker.com/culture/podcast-dept/the-wilderness-reviewed-can-a-partisan-podcast-save-the-democratic-party</w:t>
        </w:r>
      </w:hyperlink>
      <w:r>
        <w:t xml:space="preserve"> .</w:t>
      </w:r>
    </w:p>
    <w:p w14:paraId="062D32CC" w14:textId="6AADC46F" w:rsidR="00071156" w:rsidRDefault="004C1860" w:rsidP="004C1860">
      <w:pPr>
        <w:pStyle w:val="NormalWeb"/>
        <w:numPr>
          <w:ilvl w:val="0"/>
          <w:numId w:val="1"/>
        </w:numPr>
        <w:spacing w:before="240"/>
      </w:pPr>
      <w:r>
        <w:t>The</w:t>
      </w:r>
      <w:r w:rsidR="00071156">
        <w:t xml:space="preserve"> value of the </w:t>
      </w:r>
      <w:r>
        <w:t>Electoral</w:t>
      </w:r>
      <w:r w:rsidR="00071156">
        <w:t xml:space="preserve"> College was discussed</w:t>
      </w:r>
      <w:r>
        <w:t xml:space="preserve"> (again) –</w:t>
      </w:r>
      <w:r w:rsidR="00071156">
        <w:t xml:space="preserve"> </w:t>
      </w:r>
      <w:r>
        <w:t>namely</w:t>
      </w:r>
      <w:r w:rsidR="00071156">
        <w:t xml:space="preserve"> because Pres. Trump did not get a majority of the popular vote</w:t>
      </w:r>
      <w:r>
        <w:t>.</w:t>
      </w:r>
      <w:r w:rsidR="00071156">
        <w:t xml:space="preserve"> </w:t>
      </w:r>
      <w:r>
        <w:t xml:space="preserve"> Various perspectives supported the Electoral college: all states have influence, Electoral delegates are under each states authority as to who they vote for, etc.)  and perspectives as to why we should abolish: no other democracy in the world has such an </w:t>
      </w:r>
      <w:proofErr w:type="gramStart"/>
      <w:r>
        <w:t>obstacle  to</w:t>
      </w:r>
      <w:proofErr w:type="gramEnd"/>
      <w:r>
        <w:t xml:space="preserve"> the popular vote, each citizen’s vote should count, etc.). </w:t>
      </w:r>
    </w:p>
    <w:p w14:paraId="2755D58E" w14:textId="6A05836D" w:rsidR="004C1860" w:rsidRDefault="004C1860" w:rsidP="004C1860">
      <w:pPr>
        <w:pStyle w:val="NormalWeb"/>
        <w:numPr>
          <w:ilvl w:val="0"/>
          <w:numId w:val="1"/>
        </w:numPr>
        <w:spacing w:before="240"/>
      </w:pPr>
      <w:r>
        <w:t xml:space="preserve">“What we are not being taught in our schools” – a young adult activist just </w:t>
      </w:r>
      <w:r w:rsidR="00BC3DAB">
        <w:t>returned</w:t>
      </w:r>
      <w:r>
        <w:t xml:space="preserve"> f</w:t>
      </w:r>
      <w:r w:rsidR="00BC3DAB">
        <w:t>rom</w:t>
      </w:r>
      <w:bookmarkStart w:id="0" w:name="_GoBack"/>
      <w:bookmarkEnd w:id="0"/>
      <w:r>
        <w:t xml:space="preserve"> a leadership program in </w:t>
      </w:r>
      <w:r w:rsidR="005B3410">
        <w:t>Washington</w:t>
      </w:r>
      <w:r>
        <w:t xml:space="preserve"> DC, and </w:t>
      </w:r>
      <w:r w:rsidR="005B3410">
        <w:t>reported on</w:t>
      </w:r>
      <w:r>
        <w:t xml:space="preserve"> one session that was ‘eye opening’ to her, namely, that textbooks </w:t>
      </w:r>
      <w:r w:rsidR="005B3410">
        <w:t>in our</w:t>
      </w:r>
      <w:r>
        <w:t xml:space="preserve"> </w:t>
      </w:r>
      <w:r w:rsidR="005B3410">
        <w:t xml:space="preserve">public </w:t>
      </w:r>
      <w:r>
        <w:t>schools do</w:t>
      </w:r>
      <w:r w:rsidR="005B3410">
        <w:t xml:space="preserve"> </w:t>
      </w:r>
      <w:r>
        <w:t xml:space="preserve">not represent the ‘whole picture’ relative to racism, </w:t>
      </w:r>
      <w:r w:rsidR="005B3410">
        <w:t>poverty</w:t>
      </w:r>
      <w:r>
        <w:t xml:space="preserve">, </w:t>
      </w:r>
      <w:r w:rsidR="005B3410">
        <w:t>environment</w:t>
      </w:r>
      <w:r>
        <w:t>, etc.  Text</w:t>
      </w:r>
      <w:r w:rsidR="005B3410">
        <w:t xml:space="preserve"> </w:t>
      </w:r>
      <w:r>
        <w:t>b</w:t>
      </w:r>
      <w:r w:rsidR="005B3410">
        <w:t>oo</w:t>
      </w:r>
      <w:r>
        <w:t xml:space="preserve">ks are written by private </w:t>
      </w:r>
      <w:r w:rsidR="005B3410">
        <w:t>publishers</w:t>
      </w:r>
      <w:r>
        <w:t xml:space="preserve"> that receive </w:t>
      </w:r>
      <w:r w:rsidR="005B3410">
        <w:t>m</w:t>
      </w:r>
      <w:r>
        <w:t xml:space="preserve">oney </w:t>
      </w:r>
      <w:r w:rsidR="005B3410">
        <w:t>from</w:t>
      </w:r>
      <w:r>
        <w:t xml:space="preserve"> special interest groups --- go figure that reality will be shaped by money!!  Another reason to check </w:t>
      </w:r>
      <w:r w:rsidR="005B3410">
        <w:t>out:</w:t>
      </w:r>
      <w:r>
        <w:t xml:space="preserve"> </w:t>
      </w:r>
      <w:hyperlink r:id="rId8" w:history="1">
        <w:r w:rsidRPr="004C596D">
          <w:rPr>
            <w:rStyle w:val="Hyperlink"/>
          </w:rPr>
          <w:t>https://cfis.wi.gov/#</w:t>
        </w:r>
      </w:hyperlink>
      <w:r>
        <w:t xml:space="preserve">  to follow the money on the gubernatorial candidates!</w:t>
      </w:r>
    </w:p>
    <w:p w14:paraId="636B7977" w14:textId="516E1701" w:rsidR="005B3410" w:rsidRDefault="005B3410" w:rsidP="005B3410">
      <w:pPr>
        <w:pStyle w:val="NormalWeb"/>
        <w:spacing w:before="2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47923" wp14:editId="62F7E6E7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661035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7F2F9" w14:textId="71E0C2FA" w:rsidR="005B3410" w:rsidRPr="005B3410" w:rsidRDefault="005B3410" w:rsidP="005B3410">
                            <w:pPr>
                              <w:pStyle w:val="NormalWeb"/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5B3410">
                              <w:rPr>
                                <w:sz w:val="28"/>
                                <w:szCs w:val="28"/>
                              </w:rPr>
                              <w:t xml:space="preserve">Next Klatch August 2, yikes, less than two weeks to primary. Offer to take a neighbor/friend to the polls, make calls supporting your candidate of choice, </w:t>
                            </w:r>
                            <w:r w:rsidRPr="005B341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DO SOMETHING</w:t>
                            </w:r>
                            <w:r w:rsidRPr="005B3410">
                              <w:rPr>
                                <w:sz w:val="28"/>
                                <w:szCs w:val="28"/>
                              </w:rPr>
                              <w:t xml:space="preserve"> – our democracy depends on it.</w:t>
                            </w:r>
                          </w:p>
                          <w:p w14:paraId="24B4A078" w14:textId="48F253C3" w:rsidR="005B3410" w:rsidRDefault="005B34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47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.55pt;width:520.5pt;height:6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4zHIwIAAEY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">
                <v:textbox>
                  <w:txbxContent>
                    <w:p w14:paraId="5077F2F9" w14:textId="71E0C2FA" w:rsidR="005B3410" w:rsidRPr="005B3410" w:rsidRDefault="005B3410" w:rsidP="005B3410">
                      <w:pPr>
                        <w:pStyle w:val="NormalWeb"/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5B3410">
                        <w:rPr>
                          <w:sz w:val="28"/>
                          <w:szCs w:val="28"/>
                        </w:rPr>
                        <w:t xml:space="preserve">Next Klatch August 2, yikes, less than </w:t>
                      </w:r>
                      <w:r w:rsidRPr="005B3410">
                        <w:rPr>
                          <w:sz w:val="28"/>
                          <w:szCs w:val="28"/>
                        </w:rPr>
                        <w:t>two</w:t>
                      </w:r>
                      <w:r w:rsidRPr="005B3410">
                        <w:rPr>
                          <w:sz w:val="28"/>
                          <w:szCs w:val="28"/>
                        </w:rPr>
                        <w:t xml:space="preserve"> weeks to primary. Offer to take a neighbor/friend to the polls, make calls supporting your candidate of choice, </w:t>
                      </w:r>
                      <w:r w:rsidRPr="005B3410">
                        <w:rPr>
                          <w:b/>
                          <w:i/>
                          <w:sz w:val="28"/>
                          <w:szCs w:val="28"/>
                        </w:rPr>
                        <w:t>DO SOMETHING</w:t>
                      </w:r>
                      <w:r w:rsidRPr="005B3410">
                        <w:rPr>
                          <w:sz w:val="28"/>
                          <w:szCs w:val="28"/>
                        </w:rPr>
                        <w:t xml:space="preserve"> – our democracy depends on it.</w:t>
                      </w:r>
                    </w:p>
                    <w:p w14:paraId="24B4A078" w14:textId="48F253C3" w:rsidR="005B3410" w:rsidRDefault="005B341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B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62F4C"/>
    <w:multiLevelType w:val="hybridMultilevel"/>
    <w:tmpl w:val="AD681EFC"/>
    <w:lvl w:ilvl="0" w:tplc="D4007ED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62"/>
    <w:rsid w:val="00071156"/>
    <w:rsid w:val="004C1860"/>
    <w:rsid w:val="005B3410"/>
    <w:rsid w:val="005D2A1B"/>
    <w:rsid w:val="00761E1F"/>
    <w:rsid w:val="00832F62"/>
    <w:rsid w:val="00A37B44"/>
    <w:rsid w:val="00B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4F57"/>
  <w15:chartTrackingRefBased/>
  <w15:docId w15:val="{68859DC7-B25E-4C8E-9E3E-1CD37317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B4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D2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A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A1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2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is.wi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wyorker.com/culture/podcast-dept/the-wilderness-reviewed-can-a-partisan-podcast-save-the-democratic-par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ppewavalleyvotes.com/" TargetMode="External"/><Relationship Id="rId5" Type="http://schemas.openxmlformats.org/officeDocument/2006/relationships/hyperlink" Target="https://cfis.wi.g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craig</dc:creator>
  <cp:keywords/>
  <dc:description/>
  <cp:lastModifiedBy>carol craig</cp:lastModifiedBy>
  <cp:revision>4</cp:revision>
  <dcterms:created xsi:type="dcterms:W3CDTF">2018-07-30T12:55:00Z</dcterms:created>
  <dcterms:modified xsi:type="dcterms:W3CDTF">2018-07-30T13:55:00Z</dcterms:modified>
</cp:coreProperties>
</file>